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A9171" w14:textId="77777777" w:rsidR="009C69BE" w:rsidRPr="00A86F60" w:rsidRDefault="007E4EB2" w:rsidP="009000B8">
      <w:pPr>
        <w:jc w:val="both"/>
        <w:rPr>
          <w:rFonts w:asciiTheme="majorHAnsi" w:hAnsiTheme="majorHAnsi"/>
          <w:b/>
        </w:rPr>
      </w:pPr>
      <w:r w:rsidRPr="00A86F60">
        <w:rPr>
          <w:rFonts w:asciiTheme="majorHAnsi" w:hAnsiTheme="majorHAnsi"/>
          <w:b/>
        </w:rPr>
        <w:t>Delivering the session plans</w:t>
      </w:r>
    </w:p>
    <w:p w14:paraId="7128F7D7" w14:textId="77777777" w:rsidR="003332E4" w:rsidRPr="00A86F60" w:rsidRDefault="003332E4" w:rsidP="003332E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</w:p>
    <w:p w14:paraId="4BB8E18D" w14:textId="44960C35" w:rsidR="003332E4" w:rsidRPr="00A86F60" w:rsidRDefault="003332E4" w:rsidP="003332E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A86F60">
        <w:rPr>
          <w:rFonts w:asciiTheme="majorHAnsi" w:hAnsiTheme="majorHAnsi" w:cs="Verdana"/>
          <w:sz w:val="22"/>
          <w:szCs w:val="22"/>
        </w:rPr>
        <w:t>All of our lesson plans and resources are based around skills to achieve, the framework set out by</w:t>
      </w:r>
    </w:p>
    <w:p w14:paraId="0EB1AE2D" w14:textId="313475C0" w:rsidR="003332E4" w:rsidRPr="00A86F60" w:rsidRDefault="003332E4" w:rsidP="003332E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A86F60">
        <w:rPr>
          <w:rFonts w:asciiTheme="majorHAnsi" w:hAnsiTheme="majorHAnsi" w:cs="Verdana"/>
          <w:sz w:val="22"/>
          <w:szCs w:val="22"/>
        </w:rPr>
        <w:t xml:space="preserve">the YST and </w:t>
      </w:r>
      <w:proofErr w:type="spellStart"/>
      <w:r w:rsidRPr="00A86F60">
        <w:rPr>
          <w:rFonts w:asciiTheme="majorHAnsi" w:hAnsiTheme="majorHAnsi" w:cs="Verdana"/>
          <w:sz w:val="22"/>
          <w:szCs w:val="22"/>
        </w:rPr>
        <w:t>AfPE</w:t>
      </w:r>
      <w:proofErr w:type="spellEnd"/>
      <w:r w:rsidRPr="00A86F60">
        <w:rPr>
          <w:rFonts w:asciiTheme="majorHAnsi" w:hAnsiTheme="majorHAnsi" w:cs="Verdana"/>
          <w:sz w:val="22"/>
          <w:szCs w:val="22"/>
        </w:rPr>
        <w:t xml:space="preserve"> and bring it in line with what OFSTED are looking for;</w:t>
      </w:r>
    </w:p>
    <w:p w14:paraId="5173A08E" w14:textId="77777777" w:rsidR="003332E4" w:rsidRPr="00A86F60" w:rsidRDefault="003332E4" w:rsidP="003332E4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bookmarkStart w:id="0" w:name="_GoBack"/>
      <w:bookmarkEnd w:id="0"/>
    </w:p>
    <w:p w14:paraId="5BE347DE" w14:textId="6A57ED6B" w:rsidR="003332E4" w:rsidRPr="00A86F60" w:rsidRDefault="003332E4" w:rsidP="003332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A86F60">
        <w:rPr>
          <w:rFonts w:asciiTheme="majorHAnsi" w:hAnsiTheme="majorHAnsi" w:cs="Verdana"/>
          <w:sz w:val="22"/>
          <w:szCs w:val="22"/>
        </w:rPr>
        <w:t>LEARNING (Physical Literacy)</w:t>
      </w:r>
    </w:p>
    <w:p w14:paraId="3948F926" w14:textId="4A3C0CDE" w:rsidR="003332E4" w:rsidRPr="00A86F60" w:rsidRDefault="003332E4" w:rsidP="003332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A86F60">
        <w:rPr>
          <w:rFonts w:asciiTheme="majorHAnsi" w:hAnsiTheme="majorHAnsi" w:cs="Verdana"/>
          <w:sz w:val="22"/>
          <w:szCs w:val="22"/>
        </w:rPr>
        <w:t>DOING (Exercising, Engaging, Enjoying)</w:t>
      </w:r>
    </w:p>
    <w:p w14:paraId="3F8AF70E" w14:textId="4B5F35B4" w:rsidR="003332E4" w:rsidRPr="00A86F60" w:rsidRDefault="003332E4" w:rsidP="003332E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Verdana"/>
          <w:sz w:val="22"/>
          <w:szCs w:val="22"/>
        </w:rPr>
      </w:pPr>
      <w:r w:rsidRPr="00A86F60">
        <w:rPr>
          <w:rFonts w:asciiTheme="majorHAnsi" w:hAnsiTheme="majorHAnsi" w:cs="Verdana"/>
          <w:sz w:val="22"/>
          <w:szCs w:val="22"/>
        </w:rPr>
        <w:t>HEALTHY (Social, Healthy, Wellness)</w:t>
      </w:r>
    </w:p>
    <w:p w14:paraId="3679F0E5" w14:textId="678945BB" w:rsidR="003332E4" w:rsidRPr="00A86F60" w:rsidRDefault="003332E4" w:rsidP="003332E4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b/>
          <w:sz w:val="22"/>
          <w:szCs w:val="22"/>
        </w:rPr>
      </w:pPr>
      <w:r w:rsidRPr="00A86F60">
        <w:rPr>
          <w:rFonts w:asciiTheme="majorHAnsi" w:hAnsiTheme="majorHAnsi" w:cs="Verdana"/>
          <w:sz w:val="22"/>
          <w:szCs w:val="22"/>
        </w:rPr>
        <w:t>ACHIEVING (Skills, Knowledge)</w:t>
      </w:r>
    </w:p>
    <w:p w14:paraId="4D7A628F" w14:textId="77777777" w:rsidR="00064F11" w:rsidRPr="00A86F60" w:rsidRDefault="00064F11" w:rsidP="009000B8">
      <w:pPr>
        <w:jc w:val="both"/>
        <w:rPr>
          <w:rFonts w:asciiTheme="majorHAnsi" w:hAnsiTheme="majorHAnsi"/>
          <w:sz w:val="22"/>
          <w:szCs w:val="22"/>
        </w:rPr>
      </w:pPr>
    </w:p>
    <w:p w14:paraId="1E9C1C2D" w14:textId="77777777" w:rsidR="003332E4" w:rsidRPr="00A86F60" w:rsidRDefault="003332E4" w:rsidP="009000B8">
      <w:pPr>
        <w:jc w:val="both"/>
        <w:rPr>
          <w:rFonts w:asciiTheme="majorHAnsi" w:hAnsiTheme="majorHAnsi"/>
          <w:sz w:val="22"/>
          <w:szCs w:val="22"/>
        </w:rPr>
      </w:pPr>
    </w:p>
    <w:p w14:paraId="6B23DEDD" w14:textId="017CD69D" w:rsidR="00064F11" w:rsidRPr="00A86F60" w:rsidRDefault="00064F11" w:rsidP="009000B8">
      <w:pPr>
        <w:jc w:val="both"/>
        <w:rPr>
          <w:rFonts w:asciiTheme="majorHAnsi" w:hAnsiTheme="majorHAnsi"/>
          <w:sz w:val="22"/>
          <w:szCs w:val="22"/>
        </w:rPr>
      </w:pPr>
      <w:r w:rsidRPr="00A86F60">
        <w:rPr>
          <w:rFonts w:asciiTheme="majorHAnsi" w:hAnsiTheme="majorHAnsi"/>
          <w:sz w:val="22"/>
          <w:szCs w:val="22"/>
        </w:rPr>
        <w:t>Gymnastics in school, may be delivered as a half term or full term group of lessons, it is important to note that children should h</w:t>
      </w:r>
      <w:r w:rsidR="00A61857" w:rsidRPr="00A86F60">
        <w:rPr>
          <w:rFonts w:asciiTheme="majorHAnsi" w:hAnsiTheme="majorHAnsi"/>
          <w:sz w:val="22"/>
          <w:szCs w:val="22"/>
        </w:rPr>
        <w:t>ave an experience of working all the</w:t>
      </w:r>
      <w:r w:rsidRPr="00A86F60">
        <w:rPr>
          <w:rFonts w:asciiTheme="majorHAnsi" w:hAnsiTheme="majorHAnsi"/>
          <w:sz w:val="22"/>
          <w:szCs w:val="22"/>
        </w:rPr>
        <w:t xml:space="preserve"> various skills identified on the Skills Assessment document </w:t>
      </w:r>
      <w:r w:rsidR="00B70F44" w:rsidRPr="00A86F60">
        <w:rPr>
          <w:rFonts w:asciiTheme="majorHAnsi" w:hAnsiTheme="majorHAnsi"/>
          <w:sz w:val="22"/>
          <w:szCs w:val="22"/>
        </w:rPr>
        <w:t xml:space="preserve">by the end of year </w:t>
      </w:r>
      <w:r w:rsidR="003332E4" w:rsidRPr="00A86F60">
        <w:rPr>
          <w:rFonts w:asciiTheme="majorHAnsi" w:hAnsiTheme="majorHAnsi"/>
          <w:sz w:val="22"/>
          <w:szCs w:val="22"/>
        </w:rPr>
        <w:t>2</w:t>
      </w:r>
      <w:r w:rsidRPr="00A86F60">
        <w:rPr>
          <w:rFonts w:asciiTheme="majorHAnsi" w:hAnsiTheme="majorHAnsi"/>
          <w:sz w:val="22"/>
          <w:szCs w:val="22"/>
        </w:rPr>
        <w:t>.</w:t>
      </w:r>
    </w:p>
    <w:p w14:paraId="5A29B919" w14:textId="77777777" w:rsidR="00064F11" w:rsidRPr="00A86F60" w:rsidRDefault="00064F11" w:rsidP="009000B8">
      <w:pPr>
        <w:jc w:val="both"/>
        <w:rPr>
          <w:rFonts w:asciiTheme="majorHAnsi" w:hAnsiTheme="majorHAnsi"/>
          <w:sz w:val="22"/>
          <w:szCs w:val="22"/>
        </w:rPr>
      </w:pPr>
    </w:p>
    <w:p w14:paraId="027D851E" w14:textId="52C34D73" w:rsidR="00064F11" w:rsidRPr="00A86F60" w:rsidRDefault="00064F11" w:rsidP="009000B8">
      <w:pPr>
        <w:jc w:val="both"/>
        <w:rPr>
          <w:rFonts w:asciiTheme="majorHAnsi" w:hAnsiTheme="majorHAnsi"/>
          <w:sz w:val="22"/>
          <w:szCs w:val="22"/>
        </w:rPr>
      </w:pPr>
      <w:r w:rsidRPr="00A86F60">
        <w:rPr>
          <w:rFonts w:asciiTheme="majorHAnsi" w:hAnsiTheme="majorHAnsi"/>
          <w:sz w:val="22"/>
          <w:szCs w:val="22"/>
        </w:rPr>
        <w:t>The session plans may b</w:t>
      </w:r>
      <w:r w:rsidR="00AA4447" w:rsidRPr="00A86F60">
        <w:rPr>
          <w:rFonts w:asciiTheme="majorHAnsi" w:hAnsiTheme="majorHAnsi"/>
          <w:sz w:val="22"/>
          <w:szCs w:val="22"/>
        </w:rPr>
        <w:t>e delivered a</w:t>
      </w:r>
      <w:r w:rsidRPr="00A86F60">
        <w:rPr>
          <w:rFonts w:asciiTheme="majorHAnsi" w:hAnsiTheme="majorHAnsi"/>
          <w:sz w:val="22"/>
          <w:szCs w:val="22"/>
        </w:rPr>
        <w:t xml:space="preserve">s </w:t>
      </w:r>
      <w:r w:rsidR="00A61857" w:rsidRPr="00A86F60">
        <w:rPr>
          <w:rFonts w:asciiTheme="majorHAnsi" w:hAnsiTheme="majorHAnsi"/>
          <w:sz w:val="22"/>
          <w:szCs w:val="22"/>
        </w:rPr>
        <w:t>a standalone lesson</w:t>
      </w:r>
    </w:p>
    <w:p w14:paraId="246873DE" w14:textId="77777777" w:rsidR="00064F11" w:rsidRPr="00A86F60" w:rsidRDefault="00064F11" w:rsidP="009000B8">
      <w:pPr>
        <w:jc w:val="both"/>
        <w:rPr>
          <w:rFonts w:asciiTheme="majorHAnsi" w:hAnsiTheme="majorHAnsi"/>
          <w:sz w:val="22"/>
          <w:szCs w:val="22"/>
        </w:rPr>
      </w:pPr>
    </w:p>
    <w:p w14:paraId="5631C652" w14:textId="5A53D98D" w:rsidR="00064F11" w:rsidRPr="00A86F60" w:rsidRDefault="00B70F44" w:rsidP="009000B8">
      <w:pPr>
        <w:jc w:val="both"/>
        <w:rPr>
          <w:rFonts w:asciiTheme="majorHAnsi" w:hAnsiTheme="majorHAnsi"/>
          <w:sz w:val="22"/>
          <w:szCs w:val="22"/>
        </w:rPr>
      </w:pPr>
      <w:r w:rsidRPr="00A86F60">
        <w:rPr>
          <w:rFonts w:asciiTheme="majorHAnsi" w:hAnsiTheme="majorHAnsi"/>
          <w:sz w:val="22"/>
          <w:szCs w:val="22"/>
        </w:rPr>
        <w:t>Lessons from the different activity groups should be delivered each week. E.g.</w:t>
      </w:r>
    </w:p>
    <w:p w14:paraId="6FFB0655" w14:textId="77777777" w:rsidR="00B70F44" w:rsidRPr="00A86F60" w:rsidRDefault="00B70F44" w:rsidP="009000B8">
      <w:pPr>
        <w:jc w:val="both"/>
        <w:rPr>
          <w:rFonts w:asciiTheme="majorHAnsi" w:hAnsiTheme="majorHAnsi"/>
          <w:sz w:val="22"/>
          <w:szCs w:val="22"/>
        </w:rPr>
      </w:pPr>
    </w:p>
    <w:p w14:paraId="7C757774" w14:textId="64D2BB75" w:rsidR="00B70F44" w:rsidRPr="00A86F60" w:rsidRDefault="00B70F44" w:rsidP="00B70F44">
      <w:pPr>
        <w:jc w:val="both"/>
        <w:rPr>
          <w:rFonts w:asciiTheme="majorHAnsi" w:hAnsiTheme="majorHAnsi"/>
          <w:sz w:val="22"/>
          <w:szCs w:val="22"/>
        </w:rPr>
      </w:pPr>
      <w:r w:rsidRPr="00A86F60">
        <w:rPr>
          <w:rFonts w:asciiTheme="majorHAnsi" w:hAnsiTheme="majorHAnsi"/>
          <w:sz w:val="22"/>
          <w:szCs w:val="22"/>
        </w:rPr>
        <w:t xml:space="preserve">   </w:t>
      </w:r>
      <w:r w:rsidRPr="00A86F60">
        <w:rPr>
          <w:rFonts w:asciiTheme="majorHAnsi" w:hAnsiTheme="majorHAnsi"/>
          <w:sz w:val="22"/>
          <w:szCs w:val="22"/>
        </w:rPr>
        <w:tab/>
        <w:t xml:space="preserve">Week 1. </w:t>
      </w:r>
      <w:r w:rsidRPr="00A86F60">
        <w:rPr>
          <w:rFonts w:asciiTheme="majorHAnsi" w:hAnsiTheme="majorHAnsi"/>
          <w:sz w:val="22"/>
          <w:szCs w:val="22"/>
        </w:rPr>
        <w:tab/>
        <w:t>Travel</w:t>
      </w:r>
    </w:p>
    <w:p w14:paraId="41749EB1" w14:textId="036E583E" w:rsidR="00B70F44" w:rsidRPr="00A86F60" w:rsidRDefault="00B70F44" w:rsidP="00B70F44">
      <w:pPr>
        <w:jc w:val="both"/>
        <w:rPr>
          <w:rFonts w:asciiTheme="majorHAnsi" w:hAnsiTheme="majorHAnsi"/>
          <w:sz w:val="22"/>
          <w:szCs w:val="22"/>
        </w:rPr>
      </w:pPr>
      <w:r w:rsidRPr="00A86F60">
        <w:rPr>
          <w:rFonts w:asciiTheme="majorHAnsi" w:hAnsiTheme="majorHAnsi"/>
          <w:sz w:val="22"/>
          <w:szCs w:val="22"/>
        </w:rPr>
        <w:tab/>
        <w:t xml:space="preserve">Week 2. </w:t>
      </w:r>
      <w:r w:rsidRPr="00A86F60">
        <w:rPr>
          <w:rFonts w:asciiTheme="majorHAnsi" w:hAnsiTheme="majorHAnsi"/>
          <w:sz w:val="22"/>
          <w:szCs w:val="22"/>
        </w:rPr>
        <w:tab/>
        <w:t>Rolling</w:t>
      </w:r>
    </w:p>
    <w:p w14:paraId="31F8C864" w14:textId="3B3BE2BE" w:rsidR="00B70F44" w:rsidRPr="00A86F60" w:rsidRDefault="00B70F44" w:rsidP="00B70F44">
      <w:pPr>
        <w:jc w:val="both"/>
        <w:rPr>
          <w:rFonts w:asciiTheme="majorHAnsi" w:hAnsiTheme="majorHAnsi"/>
          <w:sz w:val="22"/>
          <w:szCs w:val="22"/>
        </w:rPr>
      </w:pPr>
      <w:r w:rsidRPr="00A86F60">
        <w:rPr>
          <w:rFonts w:asciiTheme="majorHAnsi" w:hAnsiTheme="majorHAnsi"/>
          <w:sz w:val="22"/>
          <w:szCs w:val="22"/>
        </w:rPr>
        <w:tab/>
        <w:t xml:space="preserve">Week 3. </w:t>
      </w:r>
      <w:r w:rsidRPr="00A86F60">
        <w:rPr>
          <w:rFonts w:asciiTheme="majorHAnsi" w:hAnsiTheme="majorHAnsi"/>
          <w:sz w:val="22"/>
          <w:szCs w:val="22"/>
        </w:rPr>
        <w:tab/>
        <w:t>Balance</w:t>
      </w:r>
    </w:p>
    <w:p w14:paraId="302C60DF" w14:textId="037670EA" w:rsidR="00B70F44" w:rsidRPr="00A86F60" w:rsidRDefault="00B70F44" w:rsidP="00B70F44">
      <w:pPr>
        <w:jc w:val="both"/>
        <w:rPr>
          <w:rFonts w:asciiTheme="majorHAnsi" w:hAnsiTheme="majorHAnsi"/>
          <w:sz w:val="22"/>
          <w:szCs w:val="22"/>
        </w:rPr>
      </w:pPr>
      <w:r w:rsidRPr="00A86F60">
        <w:rPr>
          <w:rFonts w:asciiTheme="majorHAnsi" w:hAnsiTheme="majorHAnsi"/>
          <w:sz w:val="22"/>
          <w:szCs w:val="22"/>
        </w:rPr>
        <w:tab/>
        <w:t xml:space="preserve">Week 4. </w:t>
      </w:r>
      <w:r w:rsidRPr="00A86F60">
        <w:rPr>
          <w:rFonts w:asciiTheme="majorHAnsi" w:hAnsiTheme="majorHAnsi"/>
          <w:sz w:val="22"/>
          <w:szCs w:val="22"/>
        </w:rPr>
        <w:tab/>
        <w:t>Jump/Flight</w:t>
      </w:r>
    </w:p>
    <w:p w14:paraId="318D1BDC" w14:textId="71D664F8" w:rsidR="00B70F44" w:rsidRPr="00A86F60" w:rsidRDefault="00B70F44" w:rsidP="00B70F44">
      <w:pPr>
        <w:jc w:val="both"/>
        <w:rPr>
          <w:rFonts w:asciiTheme="majorHAnsi" w:hAnsiTheme="majorHAnsi"/>
          <w:sz w:val="22"/>
          <w:szCs w:val="22"/>
        </w:rPr>
      </w:pPr>
      <w:r w:rsidRPr="00A86F60">
        <w:rPr>
          <w:rFonts w:asciiTheme="majorHAnsi" w:hAnsiTheme="majorHAnsi"/>
          <w:sz w:val="22"/>
          <w:szCs w:val="22"/>
        </w:rPr>
        <w:tab/>
        <w:t xml:space="preserve">Week 5. </w:t>
      </w:r>
      <w:r w:rsidRPr="00A86F60">
        <w:rPr>
          <w:rFonts w:asciiTheme="majorHAnsi" w:hAnsiTheme="majorHAnsi"/>
          <w:sz w:val="22"/>
          <w:szCs w:val="22"/>
        </w:rPr>
        <w:tab/>
        <w:t>Sequence Building/Hand apparatus</w:t>
      </w:r>
    </w:p>
    <w:p w14:paraId="0D72A064" w14:textId="48EC857D" w:rsidR="00B70F44" w:rsidRPr="00A86F60" w:rsidRDefault="00B70F44" w:rsidP="00B70F44">
      <w:pPr>
        <w:jc w:val="both"/>
        <w:rPr>
          <w:rFonts w:asciiTheme="majorHAnsi" w:hAnsiTheme="majorHAnsi"/>
          <w:sz w:val="22"/>
          <w:szCs w:val="22"/>
        </w:rPr>
      </w:pPr>
      <w:r w:rsidRPr="00A86F60">
        <w:rPr>
          <w:rFonts w:asciiTheme="majorHAnsi" w:hAnsiTheme="majorHAnsi"/>
          <w:sz w:val="22"/>
          <w:szCs w:val="22"/>
        </w:rPr>
        <w:tab/>
        <w:t xml:space="preserve">Week 6. </w:t>
      </w:r>
      <w:r w:rsidRPr="00A86F60">
        <w:rPr>
          <w:rFonts w:asciiTheme="majorHAnsi" w:hAnsiTheme="majorHAnsi"/>
          <w:sz w:val="22"/>
          <w:szCs w:val="22"/>
        </w:rPr>
        <w:tab/>
        <w:t>Apparatus</w:t>
      </w:r>
    </w:p>
    <w:p w14:paraId="6BDDAD68" w14:textId="77777777" w:rsidR="00B70F44" w:rsidRPr="00A86F60" w:rsidRDefault="00B70F44" w:rsidP="009000B8">
      <w:pPr>
        <w:jc w:val="both"/>
        <w:rPr>
          <w:rFonts w:asciiTheme="majorHAnsi" w:hAnsiTheme="majorHAnsi"/>
          <w:sz w:val="22"/>
          <w:szCs w:val="22"/>
        </w:rPr>
      </w:pPr>
    </w:p>
    <w:p w14:paraId="3252707C" w14:textId="77777777" w:rsidR="00B70F44" w:rsidRPr="00A86F60" w:rsidRDefault="00B70F44" w:rsidP="009000B8">
      <w:pPr>
        <w:jc w:val="both"/>
        <w:rPr>
          <w:rFonts w:asciiTheme="majorHAnsi" w:hAnsiTheme="majorHAnsi"/>
          <w:sz w:val="22"/>
          <w:szCs w:val="22"/>
        </w:rPr>
      </w:pPr>
    </w:p>
    <w:p w14:paraId="4E920AE2" w14:textId="1FF3ED27" w:rsidR="00064F11" w:rsidRPr="00A86F60" w:rsidRDefault="00064F11" w:rsidP="00AA4447">
      <w:pPr>
        <w:jc w:val="both"/>
        <w:rPr>
          <w:rFonts w:asciiTheme="majorHAnsi" w:hAnsiTheme="majorHAnsi"/>
          <w:sz w:val="22"/>
          <w:szCs w:val="22"/>
        </w:rPr>
      </w:pPr>
      <w:r w:rsidRPr="00A86F60">
        <w:rPr>
          <w:rFonts w:asciiTheme="majorHAnsi" w:hAnsiTheme="majorHAnsi"/>
          <w:sz w:val="22"/>
          <w:szCs w:val="22"/>
        </w:rPr>
        <w:t>Travel should always be the first lesson</w:t>
      </w:r>
      <w:r w:rsidR="00B70F44" w:rsidRPr="00A86F60">
        <w:rPr>
          <w:rFonts w:asciiTheme="majorHAnsi" w:hAnsiTheme="majorHAnsi"/>
          <w:sz w:val="22"/>
          <w:szCs w:val="22"/>
        </w:rPr>
        <w:t xml:space="preserve"> in each year group,</w:t>
      </w:r>
      <w:r w:rsidRPr="00A86F60">
        <w:rPr>
          <w:rFonts w:asciiTheme="majorHAnsi" w:hAnsiTheme="majorHAnsi"/>
          <w:sz w:val="22"/>
          <w:szCs w:val="22"/>
        </w:rPr>
        <w:t xml:space="preserve"> as it gives opportunity to create short action phases or sequence in future lessons, travel ‘towards’ and ‘away from’ an activity or skill</w:t>
      </w:r>
      <w:r w:rsidR="00B70F44" w:rsidRPr="00A86F60">
        <w:rPr>
          <w:rFonts w:asciiTheme="majorHAnsi" w:hAnsiTheme="majorHAnsi"/>
          <w:sz w:val="22"/>
          <w:szCs w:val="22"/>
        </w:rPr>
        <w:t>.</w:t>
      </w:r>
    </w:p>
    <w:p w14:paraId="2617E8E0" w14:textId="77777777" w:rsidR="00064F11" w:rsidRPr="00A86F60" w:rsidRDefault="00064F11" w:rsidP="00AA4447">
      <w:pPr>
        <w:jc w:val="both"/>
        <w:rPr>
          <w:rFonts w:asciiTheme="majorHAnsi" w:hAnsiTheme="majorHAnsi"/>
          <w:sz w:val="22"/>
          <w:szCs w:val="22"/>
        </w:rPr>
      </w:pPr>
    </w:p>
    <w:p w14:paraId="34C9EEF1" w14:textId="269F471E" w:rsidR="00B70F44" w:rsidRPr="00A86F60" w:rsidRDefault="00B70F44" w:rsidP="00AA4447">
      <w:pPr>
        <w:jc w:val="both"/>
        <w:rPr>
          <w:rFonts w:asciiTheme="majorHAnsi" w:hAnsiTheme="majorHAnsi"/>
          <w:sz w:val="22"/>
          <w:szCs w:val="22"/>
        </w:rPr>
      </w:pPr>
      <w:r w:rsidRPr="00A86F60">
        <w:rPr>
          <w:rFonts w:asciiTheme="majorHAnsi" w:hAnsiTheme="majorHAnsi"/>
          <w:sz w:val="22"/>
          <w:szCs w:val="22"/>
        </w:rPr>
        <w:t xml:space="preserve">In a 12 week Gymnastic program, sessions may be repeated to ensure understanding and consolidation of the selection of skills and/or activity. </w:t>
      </w:r>
    </w:p>
    <w:p w14:paraId="6187FA5F" w14:textId="77777777" w:rsidR="009000B8" w:rsidRPr="00A86F60" w:rsidRDefault="009000B8" w:rsidP="00AA4447">
      <w:pPr>
        <w:jc w:val="both"/>
        <w:rPr>
          <w:rFonts w:asciiTheme="majorHAnsi" w:hAnsiTheme="majorHAnsi"/>
          <w:sz w:val="22"/>
          <w:szCs w:val="22"/>
        </w:rPr>
      </w:pPr>
    </w:p>
    <w:p w14:paraId="7836E318" w14:textId="10BC0A0A" w:rsidR="009000B8" w:rsidRPr="00A86F60" w:rsidRDefault="00A61857" w:rsidP="00AA4447">
      <w:pPr>
        <w:jc w:val="both"/>
        <w:rPr>
          <w:rFonts w:asciiTheme="majorHAnsi" w:hAnsiTheme="majorHAnsi"/>
          <w:sz w:val="22"/>
          <w:szCs w:val="22"/>
        </w:rPr>
      </w:pPr>
      <w:r w:rsidRPr="00A86F60">
        <w:rPr>
          <w:rFonts w:asciiTheme="majorHAnsi" w:hAnsiTheme="majorHAnsi"/>
          <w:sz w:val="22"/>
          <w:szCs w:val="22"/>
        </w:rPr>
        <w:t>Session plans may be combined</w:t>
      </w:r>
      <w:r w:rsidR="009000B8" w:rsidRPr="00A86F60">
        <w:rPr>
          <w:rFonts w:asciiTheme="majorHAnsi" w:hAnsiTheme="majorHAnsi"/>
          <w:sz w:val="22"/>
          <w:szCs w:val="22"/>
        </w:rPr>
        <w:t xml:space="preserve"> in order to create a new ses</w:t>
      </w:r>
      <w:r w:rsidR="00B70F44" w:rsidRPr="00A86F60">
        <w:rPr>
          <w:rFonts w:asciiTheme="majorHAnsi" w:hAnsiTheme="majorHAnsi"/>
          <w:sz w:val="22"/>
          <w:szCs w:val="22"/>
        </w:rPr>
        <w:t>sion plan, for example; adding Hand A</w:t>
      </w:r>
      <w:r w:rsidR="009000B8" w:rsidRPr="00A86F60">
        <w:rPr>
          <w:rFonts w:asciiTheme="majorHAnsi" w:hAnsiTheme="majorHAnsi"/>
          <w:sz w:val="22"/>
          <w:szCs w:val="22"/>
        </w:rPr>
        <w:t>pparatus i</w:t>
      </w:r>
      <w:r w:rsidR="00C40B6A" w:rsidRPr="00A86F60">
        <w:rPr>
          <w:rFonts w:asciiTheme="majorHAnsi" w:hAnsiTheme="majorHAnsi"/>
          <w:sz w:val="22"/>
          <w:szCs w:val="22"/>
        </w:rPr>
        <w:t xml:space="preserve">nto a </w:t>
      </w:r>
      <w:r w:rsidRPr="00A86F60">
        <w:rPr>
          <w:rFonts w:asciiTheme="majorHAnsi" w:hAnsiTheme="majorHAnsi"/>
          <w:sz w:val="22"/>
          <w:szCs w:val="22"/>
        </w:rPr>
        <w:t xml:space="preserve">leaping </w:t>
      </w:r>
      <w:r w:rsidR="00C40B6A" w:rsidRPr="00A86F60">
        <w:rPr>
          <w:rFonts w:asciiTheme="majorHAnsi" w:hAnsiTheme="majorHAnsi"/>
          <w:sz w:val="22"/>
          <w:szCs w:val="22"/>
        </w:rPr>
        <w:t>session.</w:t>
      </w:r>
    </w:p>
    <w:p w14:paraId="03D30E53" w14:textId="77777777" w:rsidR="007E4EB2" w:rsidRPr="00A86F60" w:rsidRDefault="007E4EB2" w:rsidP="00AA4447">
      <w:pPr>
        <w:jc w:val="both"/>
        <w:rPr>
          <w:rFonts w:asciiTheme="majorHAnsi" w:hAnsiTheme="majorHAnsi"/>
          <w:sz w:val="22"/>
          <w:szCs w:val="22"/>
        </w:rPr>
      </w:pPr>
    </w:p>
    <w:p w14:paraId="42366703" w14:textId="79D9AD6F" w:rsidR="009000B8" w:rsidRPr="00A86F60" w:rsidRDefault="00A61857" w:rsidP="00AA4447">
      <w:pPr>
        <w:jc w:val="both"/>
        <w:rPr>
          <w:rFonts w:asciiTheme="majorHAnsi" w:hAnsiTheme="majorHAnsi"/>
          <w:sz w:val="22"/>
          <w:szCs w:val="22"/>
        </w:rPr>
      </w:pPr>
      <w:r w:rsidRPr="00A86F60">
        <w:rPr>
          <w:rFonts w:asciiTheme="majorHAnsi" w:hAnsiTheme="majorHAnsi"/>
          <w:sz w:val="22"/>
          <w:szCs w:val="22"/>
        </w:rPr>
        <w:t>The lesson may</w:t>
      </w:r>
      <w:r w:rsidR="008E28A9" w:rsidRPr="00A86F60">
        <w:rPr>
          <w:rFonts w:asciiTheme="majorHAnsi" w:hAnsiTheme="majorHAnsi"/>
          <w:sz w:val="22"/>
          <w:szCs w:val="22"/>
        </w:rPr>
        <w:t xml:space="preserve"> be delivered by creating a circuit of activities, using a variety of previous session plans</w:t>
      </w:r>
      <w:r w:rsidR="004201E4" w:rsidRPr="00A86F60">
        <w:rPr>
          <w:rFonts w:asciiTheme="majorHAnsi" w:hAnsiTheme="majorHAnsi"/>
          <w:sz w:val="22"/>
          <w:szCs w:val="22"/>
        </w:rPr>
        <w:t>. A variety of</w:t>
      </w:r>
      <w:r w:rsidR="008E28A9" w:rsidRPr="00A86F60">
        <w:rPr>
          <w:rFonts w:asciiTheme="majorHAnsi" w:hAnsiTheme="majorHAnsi"/>
          <w:sz w:val="22"/>
          <w:szCs w:val="22"/>
        </w:rPr>
        <w:t xml:space="preserve"> exam</w:t>
      </w:r>
      <w:r w:rsidR="004201E4" w:rsidRPr="00A86F60">
        <w:rPr>
          <w:rFonts w:asciiTheme="majorHAnsi" w:hAnsiTheme="majorHAnsi"/>
          <w:sz w:val="22"/>
          <w:szCs w:val="22"/>
        </w:rPr>
        <w:t>ple can be found under ‘Creating a circuit of activity’.</w:t>
      </w:r>
    </w:p>
    <w:p w14:paraId="295A56F0" w14:textId="63D03D50" w:rsidR="009000B8" w:rsidRPr="00A86F60" w:rsidRDefault="009000B8">
      <w:pPr>
        <w:rPr>
          <w:rFonts w:asciiTheme="majorHAnsi" w:hAnsiTheme="majorHAnsi"/>
          <w:sz w:val="22"/>
          <w:szCs w:val="22"/>
        </w:rPr>
      </w:pPr>
    </w:p>
    <w:sectPr w:rsidR="009000B8" w:rsidRPr="00A86F60" w:rsidSect="006028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2D39"/>
    <w:multiLevelType w:val="hybridMultilevel"/>
    <w:tmpl w:val="1EF0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D4338"/>
    <w:multiLevelType w:val="hybridMultilevel"/>
    <w:tmpl w:val="3998E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2"/>
    <w:rsid w:val="00064F11"/>
    <w:rsid w:val="003332E4"/>
    <w:rsid w:val="004201E4"/>
    <w:rsid w:val="00427A14"/>
    <w:rsid w:val="0060288F"/>
    <w:rsid w:val="007E4EB2"/>
    <w:rsid w:val="008E28A9"/>
    <w:rsid w:val="009000B8"/>
    <w:rsid w:val="009C69BE"/>
    <w:rsid w:val="00A61857"/>
    <w:rsid w:val="00A86F60"/>
    <w:rsid w:val="00AA4447"/>
    <w:rsid w:val="00B70F44"/>
    <w:rsid w:val="00C4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3E70"/>
  <w14:defaultImageDpi w14:val="300"/>
  <w15:docId w15:val="{79261E61-A0D2-4D82-B65A-F52D32DE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1302</Characters>
  <Application>Microsoft Office Word</Application>
  <DocSecurity>0</DocSecurity>
  <Lines>10</Lines>
  <Paragraphs>3</Paragraphs>
  <ScaleCrop>false</ScaleCrop>
  <Company>Sports Basics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Kirby</dc:creator>
  <cp:keywords/>
  <dc:description/>
  <cp:lastModifiedBy>Damian DM. Mandziuk</cp:lastModifiedBy>
  <cp:revision>11</cp:revision>
  <dcterms:created xsi:type="dcterms:W3CDTF">2016-03-19T08:43:00Z</dcterms:created>
  <dcterms:modified xsi:type="dcterms:W3CDTF">2019-02-27T13:57:00Z</dcterms:modified>
</cp:coreProperties>
</file>